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15A" w:rsidRPr="00113A9D" w:rsidRDefault="00DB515A" w:rsidP="00DB515A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903AA3A" wp14:editId="6CA61FF3">
            <wp:extent cx="1857375" cy="410848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10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15A" w:rsidRPr="00895D0A" w:rsidRDefault="00DB515A" w:rsidP="00DB515A">
      <w:pPr>
        <w:spacing w:after="0"/>
        <w:rPr>
          <w:rFonts w:ascii="Arial" w:hAnsi="Arial" w:cs="Arial"/>
        </w:rPr>
      </w:pPr>
      <w:proofErr w:type="spellStart"/>
      <w:r w:rsidRPr="00895D0A">
        <w:rPr>
          <w:rFonts w:ascii="Arial" w:hAnsi="Arial" w:cs="Arial"/>
        </w:rPr>
        <w:t>AdAgri</w:t>
      </w:r>
      <w:proofErr w:type="spellEnd"/>
      <w:r w:rsidRPr="00895D0A">
        <w:rPr>
          <w:rFonts w:ascii="Arial" w:hAnsi="Arial" w:cs="Arial"/>
        </w:rPr>
        <w:t xml:space="preserve"> Informacja Prasowa</w:t>
      </w:r>
    </w:p>
    <w:p w:rsidR="00DB515A" w:rsidRPr="00895D0A" w:rsidRDefault="00DB515A" w:rsidP="00DB515A">
      <w:pPr>
        <w:spacing w:after="0"/>
        <w:rPr>
          <w:rFonts w:ascii="Arial" w:hAnsi="Arial" w:cs="Arial"/>
        </w:rPr>
      </w:pPr>
      <w:r w:rsidRPr="00895D0A">
        <w:rPr>
          <w:rFonts w:ascii="Arial" w:hAnsi="Arial" w:cs="Arial"/>
        </w:rPr>
        <w:t xml:space="preserve">Wrocław </w:t>
      </w:r>
      <w:r>
        <w:rPr>
          <w:rFonts w:ascii="Arial" w:hAnsi="Arial" w:cs="Arial"/>
        </w:rPr>
        <w:t>7</w:t>
      </w:r>
      <w:r w:rsidRPr="00895D0A">
        <w:rPr>
          <w:rFonts w:ascii="Arial" w:hAnsi="Arial" w:cs="Arial"/>
        </w:rPr>
        <w:t xml:space="preserve"> marca 2013</w:t>
      </w:r>
    </w:p>
    <w:p w:rsidR="00B35EB4" w:rsidRPr="00EE2FBD" w:rsidRDefault="00B35EB4" w:rsidP="00B07888">
      <w:pPr>
        <w:spacing w:after="0"/>
        <w:rPr>
          <w:rFonts w:ascii="Times New Roman" w:hAnsi="Times New Roman"/>
          <w:sz w:val="28"/>
          <w:szCs w:val="28"/>
        </w:rPr>
      </w:pPr>
    </w:p>
    <w:p w:rsidR="00B35EB4" w:rsidRDefault="00874331">
      <w:pPr>
        <w:rPr>
          <w:rFonts w:ascii="Times New Roman" w:hAnsi="Times New Roman"/>
          <w:sz w:val="28"/>
          <w:szCs w:val="28"/>
        </w:rPr>
      </w:pPr>
      <w:r w:rsidRPr="00EE2FBD">
        <w:rPr>
          <w:rFonts w:ascii="Times New Roman" w:hAnsi="Times New Roman"/>
          <w:sz w:val="28"/>
          <w:szCs w:val="28"/>
        </w:rPr>
        <w:t xml:space="preserve">Nie czekaj na </w:t>
      </w:r>
      <w:proofErr w:type="spellStart"/>
      <w:r w:rsidRPr="00EE2FBD">
        <w:rPr>
          <w:rFonts w:ascii="Times New Roman" w:hAnsi="Times New Roman"/>
          <w:sz w:val="28"/>
          <w:szCs w:val="28"/>
        </w:rPr>
        <w:t>DemoTour</w:t>
      </w:r>
      <w:proofErr w:type="spellEnd"/>
      <w:r w:rsidRPr="00EE2FBD">
        <w:rPr>
          <w:rFonts w:ascii="Times New Roman" w:hAnsi="Times New Roman"/>
          <w:sz w:val="28"/>
          <w:szCs w:val="28"/>
        </w:rPr>
        <w:t xml:space="preserve">, już dziś umów się i wypróbuj testowy </w:t>
      </w:r>
      <w:r w:rsidRPr="00EE2FBD">
        <w:rPr>
          <w:rFonts w:ascii="Times New Roman" w:hAnsi="Times New Roman"/>
          <w:sz w:val="28"/>
          <w:szCs w:val="28"/>
        </w:rPr>
        <w:br/>
        <w:t>ciągnik Kubota blisko Twojego gospodarstwa</w:t>
      </w:r>
    </w:p>
    <w:p w:rsidR="00DB515A" w:rsidRPr="00EE2FBD" w:rsidRDefault="00DB515A">
      <w:pPr>
        <w:rPr>
          <w:rFonts w:ascii="Times New Roman" w:hAnsi="Times New Roman"/>
          <w:sz w:val="28"/>
          <w:szCs w:val="28"/>
        </w:rPr>
      </w:pPr>
    </w:p>
    <w:p w:rsidR="00B35EB4" w:rsidRPr="00EE2FBD" w:rsidRDefault="00B35EB4" w:rsidP="00B07888">
      <w:pPr>
        <w:jc w:val="both"/>
        <w:rPr>
          <w:rFonts w:ascii="Times New Roman" w:hAnsi="Times New Roman"/>
          <w:b/>
          <w:sz w:val="24"/>
          <w:szCs w:val="24"/>
        </w:rPr>
      </w:pPr>
      <w:r w:rsidRPr="00EE2FBD">
        <w:rPr>
          <w:rFonts w:ascii="Times New Roman" w:hAnsi="Times New Roman"/>
          <w:b/>
          <w:sz w:val="24"/>
          <w:szCs w:val="24"/>
        </w:rPr>
        <w:t>Firma Kubota wprowadziła program maszyn demo – „Zobacz, poczuj, dotknij”.</w:t>
      </w:r>
      <w:r w:rsidR="00681CDF" w:rsidRPr="00EE2FBD">
        <w:rPr>
          <w:rFonts w:ascii="Times New Roman" w:hAnsi="Times New Roman"/>
          <w:b/>
          <w:sz w:val="24"/>
          <w:szCs w:val="24"/>
        </w:rPr>
        <w:t xml:space="preserve"> </w:t>
      </w:r>
      <w:r w:rsidR="00C54445" w:rsidRPr="00EE2FBD">
        <w:rPr>
          <w:rFonts w:ascii="Times New Roman" w:hAnsi="Times New Roman"/>
          <w:b/>
          <w:sz w:val="24"/>
          <w:szCs w:val="24"/>
        </w:rPr>
        <w:t>Dzięki niemu kupujący będą mogli</w:t>
      </w:r>
      <w:r w:rsidR="00681CDF" w:rsidRPr="00EE2FBD">
        <w:rPr>
          <w:rFonts w:ascii="Times New Roman" w:hAnsi="Times New Roman"/>
          <w:b/>
          <w:sz w:val="24"/>
          <w:szCs w:val="24"/>
        </w:rPr>
        <w:t xml:space="preserve"> </w:t>
      </w:r>
      <w:r w:rsidR="00874331" w:rsidRPr="00EE2FBD">
        <w:rPr>
          <w:rFonts w:ascii="Times New Roman" w:hAnsi="Times New Roman"/>
          <w:b/>
          <w:sz w:val="24"/>
          <w:szCs w:val="24"/>
        </w:rPr>
        <w:t>u Dilera</w:t>
      </w:r>
      <w:r w:rsidR="00681CDF" w:rsidRPr="00EE2FBD">
        <w:rPr>
          <w:rFonts w:ascii="Times New Roman" w:hAnsi="Times New Roman"/>
          <w:b/>
          <w:sz w:val="24"/>
          <w:szCs w:val="24"/>
        </w:rPr>
        <w:t xml:space="preserve"> </w:t>
      </w:r>
      <w:r w:rsidR="00C54445" w:rsidRPr="00EE2FBD">
        <w:rPr>
          <w:rFonts w:ascii="Times New Roman" w:hAnsi="Times New Roman"/>
          <w:b/>
          <w:sz w:val="24"/>
          <w:szCs w:val="24"/>
        </w:rPr>
        <w:t xml:space="preserve">przetestować </w:t>
      </w:r>
      <w:r w:rsidR="00874331" w:rsidRPr="00EE2FBD">
        <w:rPr>
          <w:rFonts w:ascii="Times New Roman" w:hAnsi="Times New Roman"/>
          <w:b/>
          <w:sz w:val="24"/>
          <w:szCs w:val="24"/>
        </w:rPr>
        <w:t>ciągnik Kubota</w:t>
      </w:r>
      <w:r w:rsidRPr="00EE2FBD">
        <w:rPr>
          <w:rFonts w:ascii="Times New Roman" w:hAnsi="Times New Roman"/>
          <w:b/>
          <w:sz w:val="24"/>
          <w:szCs w:val="24"/>
        </w:rPr>
        <w:t>. Każdy</w:t>
      </w:r>
      <w:r w:rsidR="00681CDF" w:rsidRPr="00EE2FBD">
        <w:rPr>
          <w:rFonts w:ascii="Times New Roman" w:hAnsi="Times New Roman"/>
          <w:b/>
          <w:sz w:val="24"/>
          <w:szCs w:val="24"/>
        </w:rPr>
        <w:t>,</w:t>
      </w:r>
      <w:r w:rsidRPr="00EE2FBD">
        <w:rPr>
          <w:rFonts w:ascii="Times New Roman" w:hAnsi="Times New Roman"/>
          <w:b/>
          <w:sz w:val="24"/>
          <w:szCs w:val="24"/>
        </w:rPr>
        <w:t xml:space="preserve"> kto </w:t>
      </w:r>
      <w:r w:rsidR="00EE2FBD" w:rsidRPr="00EE2FBD">
        <w:rPr>
          <w:rFonts w:ascii="Times New Roman" w:hAnsi="Times New Roman"/>
          <w:b/>
          <w:sz w:val="24"/>
          <w:szCs w:val="24"/>
        </w:rPr>
        <w:t xml:space="preserve">zechce </w:t>
      </w:r>
      <w:r w:rsidRPr="00EE2FBD">
        <w:rPr>
          <w:rFonts w:ascii="Times New Roman" w:hAnsi="Times New Roman"/>
          <w:b/>
          <w:sz w:val="24"/>
          <w:szCs w:val="24"/>
        </w:rPr>
        <w:t xml:space="preserve">na </w:t>
      </w:r>
      <w:r w:rsidR="00CC2C3F">
        <w:rPr>
          <w:rFonts w:ascii="Times New Roman" w:hAnsi="Times New Roman"/>
          <w:b/>
          <w:sz w:val="24"/>
          <w:szCs w:val="24"/>
        </w:rPr>
        <w:t>samodzielnie</w:t>
      </w:r>
      <w:r w:rsidRPr="00EE2FBD">
        <w:rPr>
          <w:rFonts w:ascii="Times New Roman" w:hAnsi="Times New Roman"/>
          <w:b/>
          <w:sz w:val="24"/>
          <w:szCs w:val="24"/>
        </w:rPr>
        <w:t xml:space="preserve"> moc japońskich maszyn, teraz będzie mógł to zrobić </w:t>
      </w:r>
      <w:r w:rsidR="00C54445" w:rsidRPr="00EE2FBD">
        <w:rPr>
          <w:rFonts w:ascii="Times New Roman" w:hAnsi="Times New Roman"/>
          <w:b/>
          <w:sz w:val="24"/>
          <w:szCs w:val="24"/>
        </w:rPr>
        <w:t>w każdej chwili</w:t>
      </w:r>
      <w:r w:rsidR="00401B63" w:rsidRPr="00EE2FBD">
        <w:rPr>
          <w:rFonts w:ascii="Times New Roman" w:hAnsi="Times New Roman"/>
          <w:b/>
          <w:sz w:val="24"/>
          <w:szCs w:val="24"/>
        </w:rPr>
        <w:t>,</w:t>
      </w:r>
      <w:r w:rsidR="00874331" w:rsidRPr="00EE2FBD">
        <w:rPr>
          <w:rFonts w:ascii="Times New Roman" w:hAnsi="Times New Roman"/>
          <w:b/>
          <w:sz w:val="24"/>
          <w:szCs w:val="24"/>
        </w:rPr>
        <w:t xml:space="preserve"> nie oddalając się zanadto</w:t>
      </w:r>
      <w:r w:rsidR="00C54445" w:rsidRPr="00EE2FBD">
        <w:rPr>
          <w:rFonts w:ascii="Times New Roman" w:hAnsi="Times New Roman"/>
          <w:b/>
          <w:sz w:val="24"/>
          <w:szCs w:val="24"/>
        </w:rPr>
        <w:t xml:space="preserve"> od domu.</w:t>
      </w:r>
    </w:p>
    <w:p w:rsidR="00E20F50" w:rsidRPr="00EE2FBD" w:rsidRDefault="00B35EB4" w:rsidP="00B07888">
      <w:pPr>
        <w:jc w:val="both"/>
        <w:rPr>
          <w:rFonts w:ascii="Times New Roman" w:hAnsi="Times New Roman"/>
          <w:sz w:val="24"/>
          <w:szCs w:val="24"/>
        </w:rPr>
      </w:pPr>
      <w:r w:rsidRPr="00EE2FBD">
        <w:rPr>
          <w:rFonts w:ascii="Times New Roman" w:hAnsi="Times New Roman"/>
          <w:sz w:val="24"/>
          <w:szCs w:val="24"/>
        </w:rPr>
        <w:t>Program „Zobacz, poczuj, dotknij”</w:t>
      </w:r>
      <w:r w:rsidR="00B32682" w:rsidRPr="00EE2FBD">
        <w:rPr>
          <w:rFonts w:ascii="Times New Roman" w:hAnsi="Times New Roman"/>
          <w:sz w:val="24"/>
          <w:szCs w:val="24"/>
        </w:rPr>
        <w:t xml:space="preserve"> z</w:t>
      </w:r>
      <w:r w:rsidR="00C54445" w:rsidRPr="00EE2FBD">
        <w:rPr>
          <w:rFonts w:ascii="Times New Roman" w:hAnsi="Times New Roman"/>
          <w:sz w:val="24"/>
          <w:szCs w:val="24"/>
        </w:rPr>
        <w:t>ostał sk</w:t>
      </w:r>
      <w:r w:rsidRPr="00EE2FBD">
        <w:rPr>
          <w:rFonts w:ascii="Times New Roman" w:hAnsi="Times New Roman"/>
          <w:sz w:val="24"/>
          <w:szCs w:val="24"/>
        </w:rPr>
        <w:t xml:space="preserve">ierowany do osób </w:t>
      </w:r>
      <w:r w:rsidR="00C54445" w:rsidRPr="00EE2FBD">
        <w:rPr>
          <w:rFonts w:ascii="Times New Roman" w:hAnsi="Times New Roman"/>
          <w:sz w:val="24"/>
          <w:szCs w:val="24"/>
        </w:rPr>
        <w:t>chcących kupić maszynę oszczędną</w:t>
      </w:r>
      <w:r w:rsidRPr="00EE2FBD">
        <w:rPr>
          <w:rFonts w:ascii="Times New Roman" w:hAnsi="Times New Roman"/>
          <w:sz w:val="24"/>
          <w:szCs w:val="24"/>
        </w:rPr>
        <w:t xml:space="preserve"> i wy</w:t>
      </w:r>
      <w:r w:rsidR="00C54445" w:rsidRPr="00EE2FBD">
        <w:rPr>
          <w:rFonts w:ascii="Times New Roman" w:hAnsi="Times New Roman"/>
          <w:sz w:val="24"/>
          <w:szCs w:val="24"/>
        </w:rPr>
        <w:t>trzymałą</w:t>
      </w:r>
      <w:r w:rsidRPr="00EE2FBD">
        <w:rPr>
          <w:rFonts w:ascii="Times New Roman" w:hAnsi="Times New Roman"/>
          <w:sz w:val="24"/>
          <w:szCs w:val="24"/>
        </w:rPr>
        <w:t>. Zainteresowani mogą przekonać się osobiście, jak ciągnik Kubota wygląda</w:t>
      </w:r>
      <w:r w:rsidR="00B32682" w:rsidRPr="00EE2FBD">
        <w:rPr>
          <w:rFonts w:ascii="Times New Roman" w:hAnsi="Times New Roman"/>
          <w:sz w:val="24"/>
          <w:szCs w:val="24"/>
        </w:rPr>
        <w:t xml:space="preserve"> z bliska oraz jak </w:t>
      </w:r>
      <w:r w:rsidR="00681CDF" w:rsidRPr="00EE2FBD">
        <w:rPr>
          <w:rFonts w:ascii="Times New Roman" w:hAnsi="Times New Roman"/>
          <w:sz w:val="24"/>
          <w:szCs w:val="24"/>
        </w:rPr>
        <w:t xml:space="preserve">może ich </w:t>
      </w:r>
      <w:r w:rsidR="00B32682" w:rsidRPr="00EE2FBD">
        <w:rPr>
          <w:rFonts w:ascii="Times New Roman" w:hAnsi="Times New Roman"/>
          <w:sz w:val="24"/>
          <w:szCs w:val="24"/>
        </w:rPr>
        <w:t>wesprze</w:t>
      </w:r>
      <w:r w:rsidR="00681CDF" w:rsidRPr="00EE2FBD">
        <w:rPr>
          <w:rFonts w:ascii="Times New Roman" w:hAnsi="Times New Roman"/>
          <w:sz w:val="24"/>
          <w:szCs w:val="24"/>
        </w:rPr>
        <w:t>ć</w:t>
      </w:r>
      <w:r w:rsidR="00B32682" w:rsidRPr="00EE2FBD">
        <w:rPr>
          <w:rFonts w:ascii="Times New Roman" w:hAnsi="Times New Roman"/>
          <w:sz w:val="24"/>
          <w:szCs w:val="24"/>
        </w:rPr>
        <w:t xml:space="preserve"> </w:t>
      </w:r>
      <w:r w:rsidRPr="00EE2FBD">
        <w:rPr>
          <w:rFonts w:ascii="Times New Roman" w:hAnsi="Times New Roman"/>
          <w:sz w:val="24"/>
          <w:szCs w:val="24"/>
        </w:rPr>
        <w:t xml:space="preserve">w codziennej pracy w gospodarstwie. W całym kraju Dilerzy dysponują </w:t>
      </w:r>
      <w:r w:rsidR="002653C5" w:rsidRPr="00EE2FBD">
        <w:rPr>
          <w:rFonts w:ascii="Times New Roman" w:hAnsi="Times New Roman"/>
          <w:sz w:val="24"/>
          <w:szCs w:val="24"/>
        </w:rPr>
        <w:t>już kilkudziesięcioma</w:t>
      </w:r>
      <w:r w:rsidRPr="00EE2FBD">
        <w:rPr>
          <w:rFonts w:ascii="Times New Roman" w:hAnsi="Times New Roman"/>
          <w:sz w:val="24"/>
          <w:szCs w:val="24"/>
        </w:rPr>
        <w:t xml:space="preserve"> </w:t>
      </w:r>
      <w:r w:rsidRPr="00CC2C3F">
        <w:rPr>
          <w:rFonts w:ascii="Times New Roman" w:hAnsi="Times New Roman"/>
          <w:sz w:val="24"/>
          <w:szCs w:val="24"/>
        </w:rPr>
        <w:t>maszynami</w:t>
      </w:r>
      <w:r w:rsidR="007D0B0F" w:rsidRPr="00CC2C3F">
        <w:rPr>
          <w:rFonts w:ascii="Times New Roman" w:hAnsi="Times New Roman"/>
          <w:sz w:val="24"/>
          <w:szCs w:val="24"/>
        </w:rPr>
        <w:t xml:space="preserve"> demonstracyjnymi marki </w:t>
      </w:r>
      <w:r w:rsidR="00874331" w:rsidRPr="00CC2C3F">
        <w:rPr>
          <w:rFonts w:ascii="Times New Roman" w:hAnsi="Times New Roman"/>
          <w:sz w:val="24"/>
          <w:szCs w:val="24"/>
        </w:rPr>
        <w:t>Kubota</w:t>
      </w:r>
      <w:r w:rsidR="00874331" w:rsidRPr="00EE2FBD">
        <w:rPr>
          <w:rFonts w:ascii="Times New Roman" w:hAnsi="Times New Roman"/>
          <w:sz w:val="24"/>
          <w:szCs w:val="24"/>
        </w:rPr>
        <w:t xml:space="preserve">. Oznacza to, że w każdym </w:t>
      </w:r>
      <w:r w:rsidRPr="00EE2FBD">
        <w:rPr>
          <w:rFonts w:ascii="Times New Roman" w:hAnsi="Times New Roman"/>
          <w:sz w:val="24"/>
          <w:szCs w:val="24"/>
        </w:rPr>
        <w:t>województw</w:t>
      </w:r>
      <w:r w:rsidR="00874331" w:rsidRPr="00EE2FBD">
        <w:rPr>
          <w:rFonts w:ascii="Times New Roman" w:hAnsi="Times New Roman"/>
          <w:sz w:val="24"/>
          <w:szCs w:val="24"/>
        </w:rPr>
        <w:t>ie znajduj</w:t>
      </w:r>
      <w:r w:rsidR="00EE2FBD" w:rsidRPr="00EE2FBD">
        <w:rPr>
          <w:rFonts w:ascii="Times New Roman" w:hAnsi="Times New Roman"/>
          <w:sz w:val="24"/>
          <w:szCs w:val="24"/>
        </w:rPr>
        <w:t xml:space="preserve">e </w:t>
      </w:r>
      <w:r w:rsidR="00874331" w:rsidRPr="00EE2FBD">
        <w:rPr>
          <w:rFonts w:ascii="Times New Roman" w:hAnsi="Times New Roman"/>
          <w:sz w:val="24"/>
          <w:szCs w:val="24"/>
        </w:rPr>
        <w:t>się testowy ciągnik Kubota</w:t>
      </w:r>
      <w:r w:rsidR="002653C5" w:rsidRPr="00EE2FBD">
        <w:rPr>
          <w:rFonts w:ascii="Times New Roman" w:hAnsi="Times New Roman"/>
          <w:sz w:val="24"/>
          <w:szCs w:val="24"/>
        </w:rPr>
        <w:t xml:space="preserve">. Wystarczy zadzwonić do Dilera w swoim regionie i umówić się </w:t>
      </w:r>
      <w:r w:rsidR="00681CDF" w:rsidRPr="00EE2FBD">
        <w:rPr>
          <w:rFonts w:ascii="Times New Roman" w:hAnsi="Times New Roman"/>
          <w:sz w:val="24"/>
          <w:szCs w:val="24"/>
        </w:rPr>
        <w:t xml:space="preserve">na </w:t>
      </w:r>
      <w:r w:rsidR="002653C5" w:rsidRPr="00EE2FBD">
        <w:rPr>
          <w:rFonts w:ascii="Times New Roman" w:hAnsi="Times New Roman"/>
          <w:sz w:val="24"/>
          <w:szCs w:val="24"/>
        </w:rPr>
        <w:t>wypróbow</w:t>
      </w:r>
      <w:r w:rsidR="00874331" w:rsidRPr="00EE2FBD">
        <w:rPr>
          <w:rFonts w:ascii="Times New Roman" w:hAnsi="Times New Roman"/>
          <w:sz w:val="24"/>
          <w:szCs w:val="24"/>
        </w:rPr>
        <w:t xml:space="preserve">anie możliwości, jakie oferują traktory japońskiej firmy </w:t>
      </w:r>
      <w:r w:rsidR="002653C5" w:rsidRPr="00EE2FBD">
        <w:rPr>
          <w:rFonts w:ascii="Times New Roman" w:hAnsi="Times New Roman"/>
          <w:sz w:val="24"/>
          <w:szCs w:val="24"/>
        </w:rPr>
        <w:t xml:space="preserve">Kubota. </w:t>
      </w:r>
      <w:r w:rsidR="00874331" w:rsidRPr="00EE2FBD">
        <w:rPr>
          <w:rFonts w:ascii="Times New Roman" w:hAnsi="Times New Roman"/>
          <w:sz w:val="24"/>
          <w:szCs w:val="24"/>
        </w:rPr>
        <w:t xml:space="preserve">Testowe ciągniki to głównie maszyny Kubota </w:t>
      </w:r>
      <w:r w:rsidR="00CC2C3F">
        <w:rPr>
          <w:rFonts w:ascii="Times New Roman" w:hAnsi="Times New Roman"/>
          <w:sz w:val="24"/>
          <w:szCs w:val="24"/>
        </w:rPr>
        <w:t xml:space="preserve">z serii GX, M oraz </w:t>
      </w:r>
      <w:r w:rsidR="002653C5" w:rsidRPr="00EE2FBD">
        <w:rPr>
          <w:rFonts w:ascii="Times New Roman" w:hAnsi="Times New Roman"/>
          <w:sz w:val="24"/>
          <w:szCs w:val="24"/>
        </w:rPr>
        <w:t>L.</w:t>
      </w:r>
    </w:p>
    <w:p w:rsidR="00E20F50" w:rsidRPr="00EE2FBD" w:rsidRDefault="00681CDF" w:rsidP="00B07888">
      <w:pPr>
        <w:jc w:val="both"/>
        <w:rPr>
          <w:rFonts w:ascii="Times New Roman" w:hAnsi="Times New Roman"/>
          <w:b/>
          <w:sz w:val="24"/>
          <w:szCs w:val="24"/>
        </w:rPr>
      </w:pPr>
      <w:r w:rsidRPr="00EE2FBD">
        <w:rPr>
          <w:rFonts w:ascii="Times New Roman" w:hAnsi="Times New Roman"/>
          <w:b/>
          <w:sz w:val="24"/>
          <w:szCs w:val="24"/>
        </w:rPr>
        <w:t xml:space="preserve">− </w:t>
      </w:r>
      <w:r w:rsidR="001D4648" w:rsidRPr="00EE2FBD">
        <w:rPr>
          <w:rFonts w:ascii="Times New Roman" w:hAnsi="Times New Roman"/>
          <w:b/>
          <w:sz w:val="24"/>
          <w:szCs w:val="24"/>
        </w:rPr>
        <w:t>Wychodzimy naprzeciw oczekiwaniom. Chcemy dać rolnikom szansę przetestowania ciągnika Kubota w dogodnym dla nich terminie i miejscu, a nie tylko w trakcie pokazów</w:t>
      </w:r>
      <w:r w:rsidR="007D0B0F">
        <w:rPr>
          <w:rFonts w:ascii="Times New Roman" w:hAnsi="Times New Roman"/>
          <w:b/>
          <w:sz w:val="24"/>
          <w:szCs w:val="24"/>
        </w:rPr>
        <w:t xml:space="preserve"> </w:t>
      </w:r>
      <w:r w:rsidR="001D4648" w:rsidRPr="00EE2F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D4648" w:rsidRPr="00EE2FBD">
        <w:rPr>
          <w:rFonts w:ascii="Times New Roman" w:hAnsi="Times New Roman"/>
          <w:b/>
          <w:sz w:val="24"/>
          <w:szCs w:val="24"/>
        </w:rPr>
        <w:t>DemoTour</w:t>
      </w:r>
      <w:proofErr w:type="spellEnd"/>
      <w:r w:rsidR="001D4648" w:rsidRPr="00EE2FBD">
        <w:rPr>
          <w:rFonts w:ascii="Times New Roman" w:hAnsi="Times New Roman"/>
          <w:b/>
          <w:sz w:val="24"/>
          <w:szCs w:val="24"/>
        </w:rPr>
        <w:t xml:space="preserve"> – mówi Maciej </w:t>
      </w:r>
      <w:proofErr w:type="spellStart"/>
      <w:r w:rsidR="001D4648" w:rsidRPr="00EE2FBD">
        <w:rPr>
          <w:rFonts w:ascii="Times New Roman" w:hAnsi="Times New Roman"/>
          <w:b/>
          <w:sz w:val="24"/>
          <w:szCs w:val="24"/>
        </w:rPr>
        <w:t>Rujner</w:t>
      </w:r>
      <w:proofErr w:type="spellEnd"/>
      <w:r w:rsidR="001D4648" w:rsidRPr="00EE2FBD">
        <w:rPr>
          <w:rFonts w:ascii="Times New Roman" w:hAnsi="Times New Roman"/>
          <w:b/>
          <w:sz w:val="24"/>
          <w:szCs w:val="24"/>
        </w:rPr>
        <w:t xml:space="preserve">, </w:t>
      </w:r>
      <w:r w:rsidR="00E20F50" w:rsidRPr="00EE2FBD">
        <w:rPr>
          <w:rFonts w:ascii="Times New Roman" w:hAnsi="Times New Roman"/>
          <w:b/>
          <w:sz w:val="24"/>
          <w:szCs w:val="24"/>
        </w:rPr>
        <w:t>Dyrektor Zarządzający marki Kubota w Polsce.</w:t>
      </w:r>
    </w:p>
    <w:p w:rsidR="00B35EB4" w:rsidRPr="00EE2FBD" w:rsidRDefault="00CC2C3F" w:rsidP="00DB515A">
      <w:pPr>
        <w:jc w:val="both"/>
        <w:rPr>
          <w:rFonts w:ascii="Times New Roman" w:hAnsi="Times New Roman"/>
          <w:sz w:val="24"/>
          <w:szCs w:val="24"/>
        </w:rPr>
      </w:pPr>
      <w:r w:rsidRPr="00CC2C3F">
        <w:rPr>
          <w:rFonts w:ascii="Times New Roman" w:hAnsi="Times New Roman"/>
          <w:sz w:val="24"/>
          <w:szCs w:val="24"/>
        </w:rPr>
        <w:t>Każdy ciągnik testowy weźmie udział w co najmniej 1</w:t>
      </w:r>
      <w:r>
        <w:rPr>
          <w:rFonts w:ascii="Times New Roman" w:hAnsi="Times New Roman"/>
          <w:sz w:val="24"/>
          <w:szCs w:val="24"/>
        </w:rPr>
        <w:t xml:space="preserve">0 pokazach w ciągu najbliższych sześciu miesięcy. </w:t>
      </w:r>
      <w:r w:rsidR="00B35EB4" w:rsidRPr="00EE2FBD">
        <w:rPr>
          <w:rFonts w:ascii="Times New Roman" w:hAnsi="Times New Roman"/>
          <w:sz w:val="24"/>
          <w:szCs w:val="24"/>
        </w:rPr>
        <w:t>Bez wątpienia będzie zatem wiele okazji do spra</w:t>
      </w:r>
      <w:r w:rsidR="001D4648" w:rsidRPr="00EE2FBD">
        <w:rPr>
          <w:rFonts w:ascii="Times New Roman" w:hAnsi="Times New Roman"/>
          <w:sz w:val="24"/>
          <w:szCs w:val="24"/>
        </w:rPr>
        <w:t xml:space="preserve">wdzenia możliwości </w:t>
      </w:r>
      <w:r w:rsidR="001D4648" w:rsidRPr="00CC2C3F">
        <w:rPr>
          <w:rFonts w:ascii="Times New Roman" w:hAnsi="Times New Roman"/>
          <w:sz w:val="24"/>
          <w:szCs w:val="24"/>
        </w:rPr>
        <w:t>technicznych</w:t>
      </w:r>
      <w:r w:rsidR="007137B2" w:rsidRPr="00CC2C3F">
        <w:rPr>
          <w:rFonts w:ascii="Times New Roman" w:hAnsi="Times New Roman"/>
          <w:sz w:val="24"/>
          <w:szCs w:val="24"/>
        </w:rPr>
        <w:t xml:space="preserve"> tych renomowanych japońskich ciągników</w:t>
      </w:r>
      <w:r w:rsidR="001D4648" w:rsidRPr="00CC2C3F">
        <w:rPr>
          <w:rFonts w:ascii="Times New Roman" w:hAnsi="Times New Roman"/>
          <w:sz w:val="24"/>
          <w:szCs w:val="24"/>
        </w:rPr>
        <w:t xml:space="preserve">. Testy </w:t>
      </w:r>
      <w:r w:rsidR="001D4648" w:rsidRPr="00EE2FBD">
        <w:rPr>
          <w:rFonts w:ascii="Times New Roman" w:hAnsi="Times New Roman"/>
          <w:sz w:val="24"/>
          <w:szCs w:val="24"/>
        </w:rPr>
        <w:t>ruszają</w:t>
      </w:r>
      <w:r w:rsidR="00B35EB4" w:rsidRPr="00EE2FBD">
        <w:rPr>
          <w:rFonts w:ascii="Times New Roman" w:hAnsi="Times New Roman"/>
          <w:sz w:val="24"/>
          <w:szCs w:val="24"/>
        </w:rPr>
        <w:t xml:space="preserve"> na wiosnę. Dla każdego</w:t>
      </w:r>
      <w:r w:rsidR="001D4648" w:rsidRPr="00EE2FBD">
        <w:rPr>
          <w:rFonts w:ascii="Times New Roman" w:hAnsi="Times New Roman"/>
          <w:sz w:val="24"/>
          <w:szCs w:val="24"/>
        </w:rPr>
        <w:t xml:space="preserve"> rolnika</w:t>
      </w:r>
      <w:r w:rsidR="00681CDF" w:rsidRPr="00EE2FBD">
        <w:rPr>
          <w:rFonts w:ascii="Times New Roman" w:hAnsi="Times New Roman"/>
          <w:sz w:val="24"/>
          <w:szCs w:val="24"/>
        </w:rPr>
        <w:t xml:space="preserve"> </w:t>
      </w:r>
      <w:r w:rsidR="00B35EB4" w:rsidRPr="00EE2FBD">
        <w:rPr>
          <w:rFonts w:ascii="Times New Roman" w:hAnsi="Times New Roman"/>
          <w:sz w:val="24"/>
          <w:szCs w:val="24"/>
        </w:rPr>
        <w:t xml:space="preserve">zainteresowanego zakupem ciągnika rolniczego Kubota będzie to okazja do sprawdzenia </w:t>
      </w:r>
      <w:r w:rsidR="001D4648" w:rsidRPr="00EE2FBD">
        <w:rPr>
          <w:rFonts w:ascii="Times New Roman" w:hAnsi="Times New Roman"/>
          <w:sz w:val="24"/>
          <w:szCs w:val="24"/>
        </w:rPr>
        <w:t xml:space="preserve">na żywo </w:t>
      </w:r>
      <w:r w:rsidR="00B35EB4" w:rsidRPr="00EE2FBD">
        <w:rPr>
          <w:rFonts w:ascii="Times New Roman" w:hAnsi="Times New Roman"/>
          <w:sz w:val="24"/>
          <w:szCs w:val="24"/>
        </w:rPr>
        <w:t>maszyny</w:t>
      </w:r>
      <w:r w:rsidR="001D4648" w:rsidRPr="00EE2FBD">
        <w:rPr>
          <w:rFonts w:ascii="Times New Roman" w:hAnsi="Times New Roman"/>
          <w:sz w:val="24"/>
          <w:szCs w:val="24"/>
        </w:rPr>
        <w:t xml:space="preserve"> podczas pracy.</w:t>
      </w:r>
      <w:r w:rsidR="00B35EB4" w:rsidRPr="00EE2FBD">
        <w:rPr>
          <w:rFonts w:ascii="Times New Roman" w:hAnsi="Times New Roman"/>
          <w:sz w:val="24"/>
          <w:szCs w:val="24"/>
        </w:rPr>
        <w:t xml:space="preserve"> Już dzisiaj zapraszamy do skontaktowania się z </w:t>
      </w:r>
      <w:r w:rsidR="00B35EB4" w:rsidRPr="00CC2C3F">
        <w:rPr>
          <w:rFonts w:ascii="Times New Roman" w:hAnsi="Times New Roman"/>
          <w:sz w:val="24"/>
          <w:szCs w:val="24"/>
        </w:rPr>
        <w:t xml:space="preserve">najbliższym Dilerem marki Kubota w celu zapoznania się z </w:t>
      </w:r>
      <w:r w:rsidR="007137B2" w:rsidRPr="00CC2C3F">
        <w:rPr>
          <w:rFonts w:ascii="Times New Roman" w:hAnsi="Times New Roman"/>
          <w:sz w:val="24"/>
          <w:szCs w:val="24"/>
        </w:rPr>
        <w:t>kompleksową ofertą ciągników, dostępnych teraz w nowych, niższych cenach.</w:t>
      </w:r>
      <w:bookmarkStart w:id="0" w:name="_GoBack"/>
      <w:bookmarkEnd w:id="0"/>
    </w:p>
    <w:p w:rsidR="00B35EB4" w:rsidRPr="00EE2FBD" w:rsidRDefault="00B35EB4" w:rsidP="002C71A9">
      <w:pPr>
        <w:jc w:val="right"/>
        <w:rPr>
          <w:rFonts w:ascii="Times New Roman" w:hAnsi="Times New Roman"/>
          <w:sz w:val="24"/>
          <w:szCs w:val="24"/>
        </w:rPr>
      </w:pPr>
      <w:r w:rsidRPr="00EE2FBD">
        <w:rPr>
          <w:rFonts w:ascii="Times New Roman" w:hAnsi="Times New Roman"/>
          <w:sz w:val="24"/>
          <w:szCs w:val="24"/>
        </w:rPr>
        <w:t>*************</w:t>
      </w:r>
    </w:p>
    <w:p w:rsidR="00B35EB4" w:rsidRPr="00EE2FBD" w:rsidRDefault="00B35EB4" w:rsidP="002C71A9">
      <w:pPr>
        <w:jc w:val="right"/>
        <w:rPr>
          <w:rFonts w:ascii="Times New Roman" w:hAnsi="Times New Roman"/>
          <w:sz w:val="24"/>
          <w:szCs w:val="24"/>
        </w:rPr>
      </w:pPr>
      <w:r w:rsidRPr="00EE2FBD">
        <w:rPr>
          <w:rFonts w:ascii="Times New Roman" w:hAnsi="Times New Roman"/>
          <w:sz w:val="24"/>
          <w:szCs w:val="24"/>
        </w:rPr>
        <w:t>Więcej informacji udzieli</w:t>
      </w:r>
    </w:p>
    <w:p w:rsidR="00B35EB4" w:rsidRPr="00EE2FBD" w:rsidRDefault="00B35EB4" w:rsidP="002C71A9">
      <w:pPr>
        <w:jc w:val="right"/>
        <w:rPr>
          <w:rFonts w:ascii="Times New Roman" w:hAnsi="Times New Roman"/>
          <w:sz w:val="24"/>
          <w:szCs w:val="24"/>
        </w:rPr>
      </w:pPr>
      <w:r w:rsidRPr="00EE2FBD">
        <w:rPr>
          <w:rFonts w:ascii="Times New Roman" w:hAnsi="Times New Roman"/>
          <w:sz w:val="24"/>
          <w:szCs w:val="24"/>
        </w:rPr>
        <w:t>Magdalena Urbaniak</w:t>
      </w:r>
    </w:p>
    <w:p w:rsidR="00B35EB4" w:rsidRPr="00EE2FBD" w:rsidRDefault="00B35EB4" w:rsidP="002C71A9">
      <w:pPr>
        <w:jc w:val="right"/>
        <w:rPr>
          <w:rFonts w:ascii="Times New Roman" w:hAnsi="Times New Roman"/>
          <w:sz w:val="24"/>
          <w:szCs w:val="24"/>
        </w:rPr>
      </w:pPr>
      <w:r w:rsidRPr="00EE2FBD">
        <w:rPr>
          <w:rFonts w:ascii="Times New Roman" w:hAnsi="Times New Roman"/>
          <w:sz w:val="24"/>
          <w:szCs w:val="24"/>
        </w:rPr>
        <w:t>+48 609 214 414</w:t>
      </w:r>
    </w:p>
    <w:p w:rsidR="00B35EB4" w:rsidRPr="00EE2FBD" w:rsidRDefault="00B35EB4" w:rsidP="002C71A9">
      <w:pPr>
        <w:jc w:val="right"/>
      </w:pPr>
      <w:r w:rsidRPr="00EE2FBD">
        <w:rPr>
          <w:rFonts w:ascii="Times New Roman" w:hAnsi="Times New Roman"/>
          <w:sz w:val="24"/>
          <w:szCs w:val="24"/>
        </w:rPr>
        <w:t>magdalena.urbaniak@adagri.com</w:t>
      </w:r>
    </w:p>
    <w:sectPr w:rsidR="00B35EB4" w:rsidRPr="00EE2FBD" w:rsidSect="00231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ABE"/>
    <w:rsid w:val="00180C31"/>
    <w:rsid w:val="001D4648"/>
    <w:rsid w:val="002313A0"/>
    <w:rsid w:val="002653C5"/>
    <w:rsid w:val="002C497B"/>
    <w:rsid w:val="002C71A9"/>
    <w:rsid w:val="002D274B"/>
    <w:rsid w:val="002E3EDA"/>
    <w:rsid w:val="003230AC"/>
    <w:rsid w:val="00330460"/>
    <w:rsid w:val="003E724E"/>
    <w:rsid w:val="00401B63"/>
    <w:rsid w:val="00417825"/>
    <w:rsid w:val="00483823"/>
    <w:rsid w:val="00594442"/>
    <w:rsid w:val="005A2EB2"/>
    <w:rsid w:val="00602C1F"/>
    <w:rsid w:val="00681CDF"/>
    <w:rsid w:val="006F4BA9"/>
    <w:rsid w:val="007137B2"/>
    <w:rsid w:val="00797EDC"/>
    <w:rsid w:val="007D0B0F"/>
    <w:rsid w:val="00874331"/>
    <w:rsid w:val="00911DC8"/>
    <w:rsid w:val="00925ABE"/>
    <w:rsid w:val="00A016D6"/>
    <w:rsid w:val="00A63AFC"/>
    <w:rsid w:val="00AD0A68"/>
    <w:rsid w:val="00B07888"/>
    <w:rsid w:val="00B32682"/>
    <w:rsid w:val="00B35EB4"/>
    <w:rsid w:val="00C021E0"/>
    <w:rsid w:val="00C54445"/>
    <w:rsid w:val="00CC2C3F"/>
    <w:rsid w:val="00DB3CBB"/>
    <w:rsid w:val="00DB515A"/>
    <w:rsid w:val="00DF2E00"/>
    <w:rsid w:val="00E20F50"/>
    <w:rsid w:val="00E34788"/>
    <w:rsid w:val="00E56494"/>
    <w:rsid w:val="00E83AF4"/>
    <w:rsid w:val="00EB3703"/>
    <w:rsid w:val="00EE2FBD"/>
    <w:rsid w:val="00F73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3A0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7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24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0B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B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0B0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B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0B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3A0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7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24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0B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B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0B0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B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0B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18A03-FF35-4747-941D-12F055280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Martin&amp;Jacob Sp. z o.o.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MUrbaniak</cp:lastModifiedBy>
  <cp:revision>6</cp:revision>
  <dcterms:created xsi:type="dcterms:W3CDTF">2013-03-05T08:26:00Z</dcterms:created>
  <dcterms:modified xsi:type="dcterms:W3CDTF">2013-03-07T11:35:00Z</dcterms:modified>
</cp:coreProperties>
</file>